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0" w:rsidRPr="003E3530" w:rsidRDefault="003E3530" w:rsidP="003E3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530">
        <w:rPr>
          <w:rFonts w:ascii="Times New Roman" w:hAnsi="Times New Roman"/>
          <w:sz w:val="28"/>
          <w:szCs w:val="28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  <w:r w:rsidRPr="003E3530">
        <w:rPr>
          <w:rFonts w:ascii="Times New Roman" w:hAnsi="Times New Roman"/>
          <w:sz w:val="28"/>
          <w:szCs w:val="28"/>
        </w:rPr>
        <w:t xml:space="preserve">     Норматив технологических потерь электрической энергии при ее передаче по электрическим сетям на 2021 г. утвержден приказом Минэнерго России от 30.09.2014г. № 674 и приведен в таблице :</w:t>
      </w:r>
    </w:p>
    <w:p w:rsidR="003E3530" w:rsidRPr="003E3530" w:rsidRDefault="003E3530" w:rsidP="003E35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3E3530" w:rsidRPr="003E3530" w:rsidTr="007D221A">
        <w:tc>
          <w:tcPr>
            <w:tcW w:w="9571" w:type="dxa"/>
            <w:gridSpan w:val="2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2021 год</w:t>
            </w:r>
          </w:p>
        </w:tc>
      </w:tr>
      <w:tr w:rsidR="003E3530" w:rsidRPr="003E3530" w:rsidTr="007D221A">
        <w:tc>
          <w:tcPr>
            <w:tcW w:w="4776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Отпуск электрической энергии в сеть</w:t>
            </w:r>
          </w:p>
        </w:tc>
        <w:tc>
          <w:tcPr>
            <w:tcW w:w="4795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Нормативы технологических потерь электрической энергии при ее передаче по электрическим сетям, % от отпуска электрической энергии в сеть</w:t>
            </w:r>
          </w:p>
        </w:tc>
      </w:tr>
      <w:tr w:rsidR="003E3530" w:rsidRPr="003E3530" w:rsidTr="007D221A">
        <w:tc>
          <w:tcPr>
            <w:tcW w:w="4776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E353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E353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E3530">
              <w:rPr>
                <w:rFonts w:ascii="Times New Roman" w:hAnsi="Times New Roman"/>
                <w:sz w:val="28"/>
                <w:szCs w:val="28"/>
              </w:rPr>
              <w:t>Вт.ч</w:t>
            </w:r>
            <w:proofErr w:type="spellEnd"/>
            <w:r w:rsidRPr="003E3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</w:tcPr>
          <w:p w:rsidR="003E3530" w:rsidRPr="003E3530" w:rsidRDefault="003E3530" w:rsidP="007D22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 xml:space="preserve">                               %</w:t>
            </w:r>
          </w:p>
        </w:tc>
      </w:tr>
      <w:tr w:rsidR="003E3530" w:rsidRPr="003E3530" w:rsidTr="007D221A">
        <w:tc>
          <w:tcPr>
            <w:tcW w:w="4776" w:type="dxa"/>
            <w:vAlign w:val="center"/>
          </w:tcPr>
          <w:p w:rsidR="003E3530" w:rsidRPr="003E3530" w:rsidRDefault="003E3530" w:rsidP="007D2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23 800</w:t>
            </w:r>
          </w:p>
        </w:tc>
        <w:tc>
          <w:tcPr>
            <w:tcW w:w="4795" w:type="dxa"/>
          </w:tcPr>
          <w:p w:rsidR="003E3530" w:rsidRPr="003E3530" w:rsidRDefault="003E3530" w:rsidP="007D2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30">
              <w:rPr>
                <w:rFonts w:ascii="Times New Roman" w:hAnsi="Times New Roman"/>
                <w:sz w:val="28"/>
                <w:szCs w:val="28"/>
              </w:rPr>
              <w:t>13,51</w:t>
            </w:r>
          </w:p>
        </w:tc>
      </w:tr>
    </w:tbl>
    <w:p w:rsidR="003A764A" w:rsidRDefault="003A764A">
      <w:pPr>
        <w:rPr>
          <w:rFonts w:ascii="Times New Roman" w:hAnsi="Times New Roman"/>
          <w:sz w:val="28"/>
          <w:szCs w:val="28"/>
        </w:rPr>
      </w:pPr>
    </w:p>
    <w:p w:rsidR="004843D6" w:rsidRPr="003E3530" w:rsidRDefault="003A76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764A">
        <w:rPr>
          <w:rFonts w:ascii="Times New Roman" w:hAnsi="Times New Roman"/>
          <w:sz w:val="28"/>
          <w:szCs w:val="28"/>
        </w:rPr>
        <w:t>Источник публикации: Официальный интернет- портал правовой информации http://www.pravo.qov.ru</w:t>
      </w:r>
    </w:p>
    <w:sectPr w:rsidR="004843D6" w:rsidRPr="003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5"/>
    <w:rsid w:val="003A764A"/>
    <w:rsid w:val="003E3530"/>
    <w:rsid w:val="004843D6"/>
    <w:rsid w:val="006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2021-04-27T06:10:00Z</dcterms:created>
  <dcterms:modified xsi:type="dcterms:W3CDTF">2021-04-27T06:24:00Z</dcterms:modified>
</cp:coreProperties>
</file>